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40" w:rsidRPr="00CE1007" w:rsidRDefault="00502D40" w:rsidP="00502D40">
      <w:pPr>
        <w:spacing w:after="0" w:line="240" w:lineRule="auto"/>
        <w:jc w:val="center"/>
        <w:rPr>
          <w:rFonts w:eastAsia="Times New Roman" w:cs="Times New Roman"/>
          <w:color w:val="000000"/>
          <w:sz w:val="24"/>
          <w:szCs w:val="24"/>
        </w:rPr>
      </w:pPr>
      <w:r w:rsidRPr="00CE1007">
        <w:rPr>
          <w:rFonts w:eastAsia="Times New Roman" w:cs="Times New Roman"/>
          <w:b/>
          <w:color w:val="000000"/>
          <w:sz w:val="24"/>
          <w:szCs w:val="24"/>
        </w:rPr>
        <w:t>South Gibson County High School</w:t>
      </w:r>
    </w:p>
    <w:p w:rsidR="00502D40" w:rsidRPr="00CE1007" w:rsidRDefault="00502D40" w:rsidP="00E60C68">
      <w:pPr>
        <w:spacing w:after="0" w:line="240" w:lineRule="auto"/>
        <w:jc w:val="center"/>
        <w:rPr>
          <w:rFonts w:eastAsia="Times New Roman" w:cs="Times New Roman"/>
          <w:color w:val="000000"/>
          <w:sz w:val="24"/>
          <w:szCs w:val="24"/>
        </w:rPr>
      </w:pPr>
      <w:r w:rsidRPr="00CE1007">
        <w:rPr>
          <w:rFonts w:eastAsia="Times New Roman" w:cs="Times New Roman"/>
          <w:b/>
          <w:color w:val="000000"/>
          <w:sz w:val="24"/>
          <w:szCs w:val="24"/>
        </w:rPr>
        <w:t>Physical Science</w:t>
      </w:r>
      <w:r w:rsidR="00E60C68" w:rsidRPr="00CE1007">
        <w:rPr>
          <w:rFonts w:eastAsia="Times New Roman" w:cs="Times New Roman"/>
          <w:color w:val="000000"/>
          <w:sz w:val="24"/>
          <w:szCs w:val="24"/>
        </w:rPr>
        <w:t xml:space="preserve"> </w:t>
      </w:r>
      <w:r w:rsidR="00CE1007">
        <w:rPr>
          <w:rFonts w:eastAsia="Times New Roman" w:cs="Times New Roman"/>
          <w:color w:val="000000"/>
          <w:sz w:val="24"/>
          <w:szCs w:val="24"/>
        </w:rPr>
        <w:t xml:space="preserve">   </w:t>
      </w:r>
      <w:r w:rsidR="0080120D">
        <w:rPr>
          <w:rFonts w:eastAsia="Times New Roman" w:cs="Times New Roman"/>
          <w:b/>
          <w:color w:val="000000"/>
          <w:sz w:val="24"/>
          <w:szCs w:val="24"/>
        </w:rPr>
        <w:t>Spring 2018</w:t>
      </w:r>
    </w:p>
    <w:p w:rsidR="00502D40" w:rsidRPr="00F87753" w:rsidRDefault="00502D40" w:rsidP="00502D40">
      <w:pPr>
        <w:spacing w:after="0" w:line="240" w:lineRule="auto"/>
        <w:jc w:val="center"/>
        <w:rPr>
          <w:rFonts w:ascii="Times New Roman" w:eastAsia="Times New Roman" w:hAnsi="Times New Roman" w:cs="Times New Roman"/>
          <w:color w:val="000000"/>
        </w:rPr>
      </w:pPr>
      <w:r w:rsidRPr="00F87753">
        <w:rPr>
          <w:rFonts w:ascii="Georgia" w:eastAsia="Times New Roman" w:hAnsi="Georgia" w:cs="Times New Roman"/>
          <w:b/>
          <w:color w:val="000000"/>
        </w:rPr>
        <w:t> </w:t>
      </w:r>
    </w:p>
    <w:p w:rsidR="00502D40" w:rsidRPr="00CE1007" w:rsidRDefault="00502D40" w:rsidP="00502D40">
      <w:pPr>
        <w:tabs>
          <w:tab w:val="center" w:pos="4680"/>
        </w:tabs>
        <w:spacing w:after="0" w:line="240" w:lineRule="auto"/>
        <w:rPr>
          <w:rFonts w:eastAsia="Times New Roman" w:cs="Times New Roman"/>
          <w:color w:val="000000"/>
        </w:rPr>
      </w:pPr>
      <w:r w:rsidRPr="00CE1007">
        <w:rPr>
          <w:rFonts w:eastAsia="Times New Roman" w:cs="Times New Roman"/>
          <w:b/>
          <w:color w:val="000000"/>
        </w:rPr>
        <w:t>Instructor Contact Information:</w:t>
      </w:r>
    </w:p>
    <w:p w:rsidR="00502D40" w:rsidRPr="00CE1007" w:rsidRDefault="00502D40" w:rsidP="00502D40">
      <w:pPr>
        <w:tabs>
          <w:tab w:val="center" w:pos="4680"/>
        </w:tabs>
        <w:spacing w:after="0" w:line="240" w:lineRule="auto"/>
        <w:rPr>
          <w:rFonts w:eastAsia="Times New Roman" w:cs="Times New Roman"/>
          <w:color w:val="000000"/>
        </w:rPr>
      </w:pPr>
      <w:r w:rsidRPr="00CE1007">
        <w:rPr>
          <w:rFonts w:eastAsia="Times New Roman" w:cs="Times New Roman"/>
          <w:color w:val="000000"/>
        </w:rPr>
        <w:t xml:space="preserve">       Name:  </w:t>
      </w:r>
      <w:r w:rsidR="00765237" w:rsidRPr="00CE1007">
        <w:rPr>
          <w:rFonts w:eastAsia="Times New Roman" w:cs="Times New Roman"/>
          <w:color w:val="000000"/>
        </w:rPr>
        <w:t>Rebecca Bowers</w:t>
      </w:r>
      <w:r w:rsidRPr="00CE1007">
        <w:rPr>
          <w:rFonts w:eastAsia="Times New Roman" w:cs="Times New Roman"/>
          <w:color w:val="000000"/>
        </w:rPr>
        <w:t xml:space="preserve">             </w:t>
      </w:r>
      <w:r w:rsidR="00765237" w:rsidRPr="00CE1007">
        <w:rPr>
          <w:rFonts w:eastAsia="Times New Roman" w:cs="Times New Roman"/>
          <w:color w:val="000000"/>
        </w:rPr>
        <w:t>Room #:  127</w:t>
      </w:r>
      <w:r w:rsidRPr="00CE1007">
        <w:rPr>
          <w:rFonts w:eastAsia="Times New Roman" w:cs="Times New Roman"/>
          <w:color w:val="000000"/>
        </w:rPr>
        <w:t xml:space="preserve">               Voice Mail/</w:t>
      </w:r>
      <w:r w:rsidR="00765237" w:rsidRPr="00CE1007">
        <w:rPr>
          <w:rFonts w:eastAsia="Times New Roman" w:cs="Times New Roman"/>
          <w:color w:val="000000"/>
        </w:rPr>
        <w:t>Phone:  731-783-</w:t>
      </w:r>
      <w:proofErr w:type="gramStart"/>
      <w:r w:rsidR="00765237" w:rsidRPr="00CE1007">
        <w:rPr>
          <w:rFonts w:eastAsia="Times New Roman" w:cs="Times New Roman"/>
          <w:color w:val="000000"/>
        </w:rPr>
        <w:t>0999  ext</w:t>
      </w:r>
      <w:proofErr w:type="gramEnd"/>
      <w:r w:rsidR="00765237" w:rsidRPr="00CE1007">
        <w:rPr>
          <w:rFonts w:eastAsia="Times New Roman" w:cs="Times New Roman"/>
          <w:color w:val="000000"/>
        </w:rPr>
        <w:t>.  3127</w:t>
      </w:r>
    </w:p>
    <w:p w:rsidR="00502D40" w:rsidRPr="00CE1007" w:rsidRDefault="00502D40" w:rsidP="00502D40">
      <w:pPr>
        <w:tabs>
          <w:tab w:val="center" w:pos="4680"/>
        </w:tabs>
        <w:spacing w:after="0" w:line="240" w:lineRule="auto"/>
        <w:rPr>
          <w:rFonts w:eastAsia="Times New Roman" w:cs="Times New Roman"/>
          <w:color w:val="000000"/>
        </w:rPr>
      </w:pPr>
      <w:r w:rsidRPr="00CE1007">
        <w:rPr>
          <w:rFonts w:eastAsia="Times New Roman" w:cs="Times New Roman"/>
          <w:color w:val="000000"/>
        </w:rPr>
        <w:t xml:space="preserve">       Email Address:</w:t>
      </w:r>
      <w:r w:rsidRPr="00CE1007">
        <w:t xml:space="preserve"> </w:t>
      </w:r>
      <w:r w:rsidRPr="00CE1007">
        <w:rPr>
          <w:rFonts w:eastAsia="Times New Roman" w:cs="Times New Roman"/>
          <w:color w:val="000000"/>
        </w:rPr>
        <w:t xml:space="preserve"> </w:t>
      </w:r>
      <w:r w:rsidR="00765237" w:rsidRPr="00CE1007">
        <w:rPr>
          <w:rFonts w:eastAsia="Times New Roman" w:cs="Times New Roman"/>
          <w:color w:val="000000"/>
        </w:rPr>
        <w:t>bowersr</w:t>
      </w:r>
      <w:r w:rsidR="009137BD" w:rsidRPr="00CE1007">
        <w:rPr>
          <w:rFonts w:eastAsia="Times New Roman" w:cs="Times New Roman"/>
          <w:color w:val="000000"/>
        </w:rPr>
        <w:t>@gcssd.org</w:t>
      </w:r>
      <w:r w:rsidRPr="00CE1007">
        <w:rPr>
          <w:rFonts w:eastAsia="Times New Roman" w:cs="Times New Roman"/>
          <w:color w:val="000000"/>
        </w:rPr>
        <w:t xml:space="preserve">                        </w:t>
      </w:r>
      <w:r w:rsidR="009137BD" w:rsidRPr="00CE1007">
        <w:rPr>
          <w:rFonts w:eastAsia="Times New Roman" w:cs="Times New Roman"/>
          <w:color w:val="000000"/>
        </w:rPr>
        <w:t xml:space="preserve"> </w:t>
      </w:r>
      <w:r w:rsidRPr="00CE1007">
        <w:rPr>
          <w:rFonts w:eastAsia="Times New Roman" w:cs="Times New Roman"/>
          <w:color w:val="000000"/>
        </w:rPr>
        <w:t xml:space="preserve">Website: </w:t>
      </w:r>
      <w:r w:rsidR="00765237" w:rsidRPr="0080120D">
        <w:rPr>
          <w:rFonts w:eastAsia="Times New Roman" w:cs="Times New Roman"/>
          <w:b/>
          <w:color w:val="000000"/>
        </w:rPr>
        <w:t>www.mrsbowersscience</w:t>
      </w:r>
      <w:r w:rsidR="009137BD" w:rsidRPr="0080120D">
        <w:rPr>
          <w:rFonts w:eastAsia="Times New Roman" w:cs="Times New Roman"/>
          <w:b/>
          <w:color w:val="000000"/>
        </w:rPr>
        <w:t>.weebly.com</w:t>
      </w:r>
    </w:p>
    <w:p w:rsidR="00502D40" w:rsidRPr="00F87753" w:rsidRDefault="00502D40" w:rsidP="00502D40">
      <w:pPr>
        <w:tabs>
          <w:tab w:val="center" w:pos="4680"/>
        </w:tabs>
        <w:spacing w:after="0" w:line="240" w:lineRule="auto"/>
        <w:rPr>
          <w:rFonts w:ascii="Times New Roman" w:eastAsia="Times New Roman" w:hAnsi="Times New Roman" w:cs="Times New Roman"/>
          <w:color w:val="000000"/>
        </w:rPr>
      </w:pPr>
      <w:r w:rsidRPr="00F87753">
        <w:rPr>
          <w:rFonts w:ascii="Georgia" w:eastAsia="Times New Roman" w:hAnsi="Georgia" w:cs="Times New Roman"/>
          <w:color w:val="000000"/>
        </w:rPr>
        <w:t> </w:t>
      </w:r>
    </w:p>
    <w:p w:rsidR="00502D40" w:rsidRDefault="00502D40" w:rsidP="00F87753">
      <w:pPr>
        <w:pStyle w:val="ListParagraph"/>
        <w:spacing w:after="0"/>
        <w:ind w:left="360"/>
        <w:rPr>
          <w:rFonts w:asciiTheme="minorHAnsi" w:hAnsiTheme="minorHAnsi"/>
        </w:rPr>
      </w:pPr>
      <w:r w:rsidRPr="00CE1007">
        <w:rPr>
          <w:rFonts w:asciiTheme="minorHAnsi" w:eastAsia="Times New Roman" w:hAnsiTheme="minorHAnsi"/>
          <w:b/>
          <w:color w:val="000000"/>
        </w:rPr>
        <w:t>Course Description</w:t>
      </w:r>
      <w:r w:rsidRPr="00CE1007">
        <w:rPr>
          <w:rFonts w:asciiTheme="minorHAnsi" w:eastAsia="Times New Roman" w:hAnsiTheme="minorHAnsi"/>
          <w:b/>
          <w:i/>
          <w:color w:val="000000"/>
        </w:rPr>
        <w:t xml:space="preserve">:  </w:t>
      </w:r>
      <w:r w:rsidR="004C1DC7" w:rsidRPr="00CE1007">
        <w:rPr>
          <w:rFonts w:asciiTheme="minorHAnsi" w:hAnsiTheme="minorHAnsi"/>
        </w:rPr>
        <w:t xml:space="preserve">Physical Science is a study of the basic concepts addressed in Chemistry and Physics. The Chemistry aspects of the course will address atomic structure, the Periodic Table of Elements, chemical properties, chemical equations and reactions. Topics of study in the field of Physics will </w:t>
      </w:r>
      <w:r w:rsidR="00185B2B" w:rsidRPr="00CE1007">
        <w:rPr>
          <w:rFonts w:asciiTheme="minorHAnsi" w:hAnsiTheme="minorHAnsi"/>
        </w:rPr>
        <w:t>include Newton's Laws of Motion and</w:t>
      </w:r>
      <w:r w:rsidR="004C1DC7" w:rsidRPr="00CE1007">
        <w:rPr>
          <w:rFonts w:asciiTheme="minorHAnsi" w:hAnsiTheme="minorHAnsi"/>
        </w:rPr>
        <w:t xml:space="preserve"> calculations for measuring </w:t>
      </w:r>
      <w:r w:rsidR="00185B2B" w:rsidRPr="00CE1007">
        <w:rPr>
          <w:rFonts w:asciiTheme="minorHAnsi" w:hAnsiTheme="minorHAnsi"/>
        </w:rPr>
        <w:t>motion and energy</w:t>
      </w:r>
      <w:r w:rsidR="004C1DC7" w:rsidRPr="00CE1007">
        <w:rPr>
          <w:rFonts w:asciiTheme="minorHAnsi" w:hAnsiTheme="minorHAnsi"/>
        </w:rPr>
        <w:t>. This course includes mathematics and solving equations.</w:t>
      </w:r>
    </w:p>
    <w:p w:rsidR="00CE1007" w:rsidRPr="00CE1007" w:rsidRDefault="00CE1007" w:rsidP="00F87753">
      <w:pPr>
        <w:pStyle w:val="ListParagraph"/>
        <w:spacing w:after="0"/>
        <w:ind w:left="360"/>
        <w:rPr>
          <w:rFonts w:asciiTheme="minorHAnsi" w:hAnsiTheme="minorHAnsi"/>
        </w:rPr>
      </w:pPr>
    </w:p>
    <w:p w:rsidR="00502D40" w:rsidRPr="00042617" w:rsidRDefault="00502D40" w:rsidP="00502D40">
      <w:pPr>
        <w:spacing w:after="0" w:line="240" w:lineRule="auto"/>
        <w:rPr>
          <w:rFonts w:eastAsia="Times New Roman" w:cs="Times New Roman"/>
          <w:color w:val="000000"/>
        </w:rPr>
      </w:pPr>
      <w:r w:rsidRPr="00F87753">
        <w:rPr>
          <w:rFonts w:ascii="Georgia" w:eastAsia="Times New Roman" w:hAnsi="Georgia" w:cs="Times New Roman"/>
          <w:b/>
          <w:color w:val="000000"/>
        </w:rPr>
        <w:t xml:space="preserve"> </w:t>
      </w:r>
      <w:r w:rsidRPr="00042617">
        <w:rPr>
          <w:rFonts w:eastAsia="Times New Roman" w:cs="Times New Roman"/>
          <w:b/>
          <w:color w:val="000000"/>
        </w:rPr>
        <w:t>Supplies and Laboratory Fees:</w:t>
      </w:r>
    </w:p>
    <w:p w:rsidR="00502D40" w:rsidRPr="00042617" w:rsidRDefault="005151E6" w:rsidP="00502D40">
      <w:pPr>
        <w:tabs>
          <w:tab w:val="center" w:pos="4680"/>
        </w:tabs>
        <w:spacing w:after="0" w:line="240" w:lineRule="auto"/>
        <w:ind w:left="1440"/>
        <w:contextualSpacing/>
        <w:rPr>
          <w:rFonts w:eastAsia="Times New Roman" w:cs="Helvetica"/>
          <w:color w:val="000000"/>
        </w:rPr>
      </w:pPr>
      <w:r w:rsidRPr="00042617">
        <w:rPr>
          <w:rFonts w:eastAsia="Times New Roman" w:cs="Helvetica"/>
          <w:color w:val="000000"/>
        </w:rPr>
        <w:t xml:space="preserve"> </w:t>
      </w:r>
      <w:r w:rsidR="00765237" w:rsidRPr="00042617">
        <w:rPr>
          <w:rFonts w:eastAsia="Times New Roman" w:cs="Helvetica"/>
          <w:color w:val="000000"/>
        </w:rPr>
        <w:t xml:space="preserve">Composition </w:t>
      </w:r>
      <w:r w:rsidRPr="00042617">
        <w:rPr>
          <w:rFonts w:eastAsia="Times New Roman" w:cs="Helvetica"/>
          <w:color w:val="000000"/>
        </w:rPr>
        <w:t>Notebook</w:t>
      </w:r>
      <w:r w:rsidR="00502D40" w:rsidRPr="00042617">
        <w:rPr>
          <w:rFonts w:eastAsia="Times New Roman" w:cs="Helvetica"/>
          <w:color w:val="000000"/>
        </w:rPr>
        <w:t xml:space="preserve">, </w:t>
      </w:r>
      <w:r w:rsidR="00765237" w:rsidRPr="00042617">
        <w:rPr>
          <w:rFonts w:eastAsia="Times New Roman" w:cs="Helvetica"/>
          <w:color w:val="000000"/>
        </w:rPr>
        <w:t xml:space="preserve">Binder, </w:t>
      </w:r>
      <w:r w:rsidR="00502D40" w:rsidRPr="00042617">
        <w:rPr>
          <w:rFonts w:eastAsia="Times New Roman" w:cs="Helvetica"/>
          <w:color w:val="000000"/>
        </w:rPr>
        <w:t>pencils,</w:t>
      </w:r>
      <w:r w:rsidR="00765237" w:rsidRPr="00042617">
        <w:rPr>
          <w:rFonts w:eastAsia="Times New Roman" w:cs="Helvetica"/>
          <w:color w:val="000000"/>
        </w:rPr>
        <w:t xml:space="preserve"> black or blue pens,</w:t>
      </w:r>
      <w:r w:rsidR="00502D40" w:rsidRPr="00042617">
        <w:rPr>
          <w:rFonts w:eastAsia="Times New Roman" w:cs="Helvetica"/>
          <w:color w:val="000000"/>
        </w:rPr>
        <w:t xml:space="preserve"> </w:t>
      </w:r>
      <w:r w:rsidR="00042617">
        <w:rPr>
          <w:rFonts w:eastAsia="Times New Roman" w:cs="Helvetica"/>
          <w:color w:val="000000"/>
        </w:rPr>
        <w:t xml:space="preserve">colored pencils, </w:t>
      </w:r>
      <w:r w:rsidR="00502D40" w:rsidRPr="00042617">
        <w:rPr>
          <w:rFonts w:eastAsia="Times New Roman" w:cs="Helvetica"/>
          <w:color w:val="000000"/>
        </w:rPr>
        <w:t>calculator</w:t>
      </w:r>
      <w:r w:rsidR="00042617">
        <w:rPr>
          <w:rFonts w:eastAsia="Times New Roman" w:cs="Helvetica"/>
          <w:color w:val="000000"/>
        </w:rPr>
        <w:t>, and</w:t>
      </w:r>
      <w:r w:rsidR="009C6BA1">
        <w:rPr>
          <w:rFonts w:eastAsia="Times New Roman" w:cs="Helvetica"/>
          <w:color w:val="000000"/>
        </w:rPr>
        <w:t xml:space="preserve"> </w:t>
      </w:r>
      <w:r w:rsidR="00042617">
        <w:rPr>
          <w:rFonts w:eastAsia="Times New Roman" w:cs="Helvetica"/>
          <w:color w:val="000000"/>
        </w:rPr>
        <w:t>headphones</w:t>
      </w:r>
      <w:r w:rsidR="009C6BA1">
        <w:rPr>
          <w:rFonts w:eastAsia="Times New Roman" w:cs="Helvetica"/>
          <w:color w:val="000000"/>
        </w:rPr>
        <w:t xml:space="preserve"> for computer lab; cell phones should NOT be visible at all unless the instructor has given express permission to use it for instructional purposes.</w:t>
      </w:r>
    </w:p>
    <w:p w:rsidR="00502D40" w:rsidRDefault="00502D40" w:rsidP="00F87753">
      <w:pPr>
        <w:tabs>
          <w:tab w:val="center" w:pos="4680"/>
        </w:tabs>
        <w:spacing w:after="0" w:line="240" w:lineRule="auto"/>
        <w:ind w:left="1440"/>
        <w:contextualSpacing/>
        <w:rPr>
          <w:rFonts w:eastAsia="Times New Roman" w:cs="Times New Roman"/>
          <w:i/>
          <w:color w:val="000000"/>
        </w:rPr>
      </w:pPr>
      <w:r w:rsidRPr="00042617">
        <w:rPr>
          <w:rFonts w:eastAsia="Times New Roman" w:cs="Helvetica"/>
          <w:color w:val="000000"/>
        </w:rPr>
        <w:t>A laboratory fee of $10 is collected for use of lab materials.</w:t>
      </w:r>
      <w:r w:rsidRPr="00042617">
        <w:rPr>
          <w:rFonts w:eastAsia="Times New Roman" w:cs="Times New Roman"/>
          <w:i/>
          <w:color w:val="000000"/>
        </w:rPr>
        <w:t> </w:t>
      </w:r>
    </w:p>
    <w:p w:rsidR="00042617" w:rsidRPr="00042617" w:rsidRDefault="00042617" w:rsidP="00F87753">
      <w:pPr>
        <w:tabs>
          <w:tab w:val="center" w:pos="4680"/>
        </w:tabs>
        <w:spacing w:after="0" w:line="240" w:lineRule="auto"/>
        <w:ind w:left="1440"/>
        <w:contextualSpacing/>
        <w:rPr>
          <w:rFonts w:eastAsia="Times New Roman" w:cs="Helvetica"/>
          <w:color w:val="000000"/>
        </w:rPr>
      </w:pPr>
    </w:p>
    <w:p w:rsidR="00502D40" w:rsidRPr="00042617" w:rsidRDefault="00502D40" w:rsidP="00502D40">
      <w:pPr>
        <w:tabs>
          <w:tab w:val="center" w:pos="4680"/>
        </w:tabs>
        <w:spacing w:after="0"/>
        <w:rPr>
          <w:b/>
        </w:rPr>
      </w:pPr>
      <w:r w:rsidRPr="00042617">
        <w:rPr>
          <w:b/>
        </w:rPr>
        <w:t>Assignments and Grading Scale:</w:t>
      </w:r>
      <w:r w:rsidRPr="00042617">
        <w:t xml:space="preserve"> </w:t>
      </w:r>
    </w:p>
    <w:p w:rsidR="00502D40" w:rsidRPr="00042617" w:rsidRDefault="00765237" w:rsidP="00502D40">
      <w:pPr>
        <w:pStyle w:val="ListParagraph"/>
        <w:numPr>
          <w:ilvl w:val="0"/>
          <w:numId w:val="2"/>
        </w:numPr>
        <w:tabs>
          <w:tab w:val="center" w:pos="4680"/>
        </w:tabs>
        <w:spacing w:after="0"/>
        <w:rPr>
          <w:rFonts w:asciiTheme="minorHAnsi" w:hAnsiTheme="minorHAnsi"/>
        </w:rPr>
      </w:pPr>
      <w:r w:rsidRPr="00042617">
        <w:rPr>
          <w:rFonts w:asciiTheme="minorHAnsi" w:hAnsiTheme="minorHAnsi"/>
        </w:rPr>
        <w:t xml:space="preserve">Informal </w:t>
      </w:r>
      <w:r w:rsidR="00502D40" w:rsidRPr="00042617">
        <w:rPr>
          <w:rFonts w:asciiTheme="minorHAnsi" w:hAnsiTheme="minorHAnsi"/>
        </w:rPr>
        <w:t>Assessments:</w:t>
      </w:r>
      <w:r w:rsidR="004C1DC7" w:rsidRPr="00042617">
        <w:rPr>
          <w:rFonts w:asciiTheme="minorHAnsi" w:hAnsiTheme="minorHAnsi"/>
        </w:rPr>
        <w:t xml:space="preserve"> </w:t>
      </w:r>
      <w:r w:rsidR="00502D40" w:rsidRPr="00042617">
        <w:rPr>
          <w:rFonts w:asciiTheme="minorHAnsi" w:hAnsiTheme="minorHAnsi"/>
        </w:rPr>
        <w:t>(lab assignments, quizzes, etc. - 20% of grade)</w:t>
      </w:r>
      <w:r w:rsidR="004C1DC7" w:rsidRPr="00042617">
        <w:rPr>
          <w:rFonts w:asciiTheme="minorHAnsi" w:hAnsiTheme="minorHAnsi"/>
        </w:rPr>
        <w:t xml:space="preserve"> P</w:t>
      </w:r>
      <w:r w:rsidR="00502D40" w:rsidRPr="00042617">
        <w:rPr>
          <w:rFonts w:asciiTheme="minorHAnsi" w:hAnsiTheme="minorHAnsi"/>
        </w:rPr>
        <w:t xml:space="preserve">aired and group activities, </w:t>
      </w:r>
      <w:r w:rsidR="00042617">
        <w:rPr>
          <w:rFonts w:asciiTheme="minorHAnsi" w:hAnsiTheme="minorHAnsi"/>
        </w:rPr>
        <w:t>laboratory experiments</w:t>
      </w:r>
      <w:r w:rsidR="004C1DC7" w:rsidRPr="00042617">
        <w:rPr>
          <w:rFonts w:asciiTheme="minorHAnsi" w:hAnsiTheme="minorHAnsi"/>
        </w:rPr>
        <w:t xml:space="preserve">, and quizzes.  These </w:t>
      </w:r>
      <w:r w:rsidR="00502D40" w:rsidRPr="00042617">
        <w:rPr>
          <w:rFonts w:asciiTheme="minorHAnsi" w:hAnsiTheme="minorHAnsi"/>
        </w:rPr>
        <w:t xml:space="preserve">assignments reflect mastery in learning and should reflect the student’s understanding of   individual concepts. </w:t>
      </w:r>
    </w:p>
    <w:p w:rsidR="00502D40" w:rsidRPr="00042617" w:rsidRDefault="00AF613B" w:rsidP="00502D40">
      <w:pPr>
        <w:pStyle w:val="ListParagraph"/>
        <w:numPr>
          <w:ilvl w:val="0"/>
          <w:numId w:val="1"/>
        </w:numPr>
        <w:tabs>
          <w:tab w:val="center" w:pos="4680"/>
        </w:tabs>
        <w:spacing w:after="0"/>
        <w:rPr>
          <w:rFonts w:asciiTheme="minorHAnsi" w:hAnsiTheme="minorHAnsi"/>
        </w:rPr>
      </w:pPr>
      <w:r w:rsidRPr="00042617">
        <w:rPr>
          <w:rFonts w:asciiTheme="minorHAnsi" w:hAnsiTheme="minorHAnsi"/>
        </w:rPr>
        <w:t xml:space="preserve">Formal Assessments </w:t>
      </w:r>
      <w:r w:rsidR="00502D40" w:rsidRPr="00042617">
        <w:rPr>
          <w:rFonts w:asciiTheme="minorHAnsi" w:hAnsiTheme="minorHAnsi"/>
        </w:rPr>
        <w:t>(evaluations/tests/ m</w:t>
      </w:r>
      <w:r w:rsidR="003A5E8C">
        <w:rPr>
          <w:rFonts w:asciiTheme="minorHAnsi" w:hAnsiTheme="minorHAnsi"/>
        </w:rPr>
        <w:t xml:space="preserve">ajor projects- 80% of </w:t>
      </w:r>
      <w:r w:rsidR="00502D40" w:rsidRPr="00042617">
        <w:rPr>
          <w:rFonts w:asciiTheme="minorHAnsi" w:hAnsiTheme="minorHAnsi"/>
        </w:rPr>
        <w:t>grade)</w:t>
      </w:r>
      <w:r w:rsidR="004C1DC7" w:rsidRPr="00042617">
        <w:rPr>
          <w:rFonts w:asciiTheme="minorHAnsi" w:hAnsiTheme="minorHAnsi"/>
        </w:rPr>
        <w:t xml:space="preserve"> C</w:t>
      </w:r>
      <w:r w:rsidR="00502D40" w:rsidRPr="00042617">
        <w:rPr>
          <w:rFonts w:asciiTheme="minorHAnsi" w:hAnsiTheme="minorHAnsi"/>
        </w:rPr>
        <w:t>omprehensive, objective</w:t>
      </w:r>
      <w:r w:rsidR="00185B2B" w:rsidRPr="00042617">
        <w:rPr>
          <w:rFonts w:asciiTheme="minorHAnsi" w:hAnsiTheme="minorHAnsi"/>
        </w:rPr>
        <w:t>,</w:t>
      </w:r>
      <w:r w:rsidR="00502D40" w:rsidRPr="00042617">
        <w:rPr>
          <w:rFonts w:asciiTheme="minorHAnsi" w:hAnsiTheme="minorHAnsi"/>
        </w:rPr>
        <w:t xml:space="preserve"> and analytical evaluations based on the TN Curricu</w:t>
      </w:r>
      <w:r w:rsidR="004C1DC7" w:rsidRPr="00042617">
        <w:rPr>
          <w:rFonts w:asciiTheme="minorHAnsi" w:hAnsiTheme="minorHAnsi"/>
        </w:rPr>
        <w:t xml:space="preserve">lum of </w:t>
      </w:r>
      <w:r w:rsidR="00502D40" w:rsidRPr="00042617">
        <w:rPr>
          <w:rFonts w:asciiTheme="minorHAnsi" w:hAnsiTheme="minorHAnsi"/>
        </w:rPr>
        <w:t>Standards for the course.</w:t>
      </w:r>
      <w:r w:rsidR="00502D40" w:rsidRPr="00042617">
        <w:rPr>
          <w:rFonts w:asciiTheme="minorHAnsi" w:hAnsiTheme="minorHAnsi"/>
          <w:i/>
        </w:rPr>
        <w:t xml:space="preserve">  </w:t>
      </w:r>
      <w:r w:rsidR="00502D40" w:rsidRPr="00042617">
        <w:rPr>
          <w:rFonts w:asciiTheme="minorHAnsi" w:eastAsiaTheme="minorEastAsia" w:hAnsiTheme="minorHAnsi"/>
          <w:b/>
        </w:rPr>
        <w:t>Progressive grading polici</w:t>
      </w:r>
      <w:r w:rsidR="00185B2B" w:rsidRPr="00042617">
        <w:rPr>
          <w:rFonts w:asciiTheme="minorHAnsi" w:eastAsiaTheme="minorEastAsia" w:hAnsiTheme="minorHAnsi"/>
          <w:b/>
        </w:rPr>
        <w:t>es will be implemented so that s</w:t>
      </w:r>
      <w:r w:rsidR="00502D40" w:rsidRPr="00042617">
        <w:rPr>
          <w:rFonts w:asciiTheme="minorHAnsi" w:eastAsiaTheme="minorEastAsia" w:hAnsiTheme="minorHAnsi"/>
          <w:b/>
        </w:rPr>
        <w:t xml:space="preserve">cores </w:t>
      </w:r>
      <w:r w:rsidRPr="00042617">
        <w:rPr>
          <w:rFonts w:asciiTheme="minorHAnsi" w:eastAsiaTheme="minorEastAsia" w:hAnsiTheme="minorHAnsi"/>
          <w:b/>
        </w:rPr>
        <w:t xml:space="preserve">may improve with evidence of </w:t>
      </w:r>
      <w:r w:rsidR="00502D40" w:rsidRPr="00042617">
        <w:rPr>
          <w:rFonts w:asciiTheme="minorHAnsi" w:eastAsiaTheme="minorEastAsia" w:hAnsiTheme="minorHAnsi"/>
          <w:b/>
        </w:rPr>
        <w:t>mastery on subsequent assessments.</w:t>
      </w:r>
      <w:r w:rsidR="00502D40" w:rsidRPr="00042617">
        <w:rPr>
          <w:rFonts w:asciiTheme="minorHAnsi" w:hAnsiTheme="minorHAnsi"/>
          <w:b/>
        </w:rPr>
        <w:t xml:space="preserve"> </w:t>
      </w:r>
    </w:p>
    <w:p w:rsidR="00042617" w:rsidRPr="00042617" w:rsidRDefault="00042617" w:rsidP="00042617">
      <w:pPr>
        <w:pStyle w:val="ListParagraph"/>
        <w:tabs>
          <w:tab w:val="center" w:pos="4680"/>
        </w:tabs>
        <w:spacing w:after="0"/>
        <w:rPr>
          <w:rFonts w:asciiTheme="minorHAnsi" w:hAnsiTheme="minorHAnsi"/>
        </w:rPr>
      </w:pP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Classroom Expectations:</w:t>
      </w:r>
    </w:p>
    <w:p w:rsidR="00AF613B" w:rsidRPr="00042617" w:rsidRDefault="00502D40" w:rsidP="00502D40">
      <w:pPr>
        <w:tabs>
          <w:tab w:val="center" w:pos="4680"/>
          <w:tab w:val="left" w:pos="10170"/>
        </w:tabs>
        <w:spacing w:after="0"/>
        <w:rPr>
          <w:rFonts w:ascii="Calibri" w:hAnsi="Calibri"/>
          <w:b/>
          <w:bCs/>
        </w:rPr>
      </w:pPr>
      <w:r w:rsidRPr="00042617">
        <w:rPr>
          <w:rFonts w:ascii="Calibri" w:hAnsi="Calibri"/>
          <w:iCs/>
        </w:rPr>
        <w:t>I expect my students to</w:t>
      </w:r>
      <w:r w:rsidR="007C25A3" w:rsidRPr="00042617">
        <w:rPr>
          <w:rFonts w:ascii="Calibri" w:hAnsi="Calibri"/>
          <w:iCs/>
        </w:rPr>
        <w:t>:</w:t>
      </w:r>
    </w:p>
    <w:p w:rsidR="00502D40" w:rsidRPr="00042617" w:rsidRDefault="00502D40" w:rsidP="00AF613B">
      <w:pPr>
        <w:pStyle w:val="ListParagraph"/>
        <w:numPr>
          <w:ilvl w:val="0"/>
          <w:numId w:val="1"/>
        </w:numPr>
        <w:tabs>
          <w:tab w:val="center" w:pos="4680"/>
          <w:tab w:val="left" w:pos="10170"/>
        </w:tabs>
        <w:spacing w:after="0"/>
        <w:rPr>
          <w:i/>
        </w:rPr>
      </w:pPr>
      <w:r w:rsidRPr="00042617">
        <w:rPr>
          <w:i/>
        </w:rPr>
        <w:t>follow all school and district policies</w:t>
      </w:r>
      <w:r w:rsidR="00185B2B" w:rsidRPr="00042617">
        <w:rPr>
          <w:i/>
        </w:rPr>
        <w:t xml:space="preserve"> (including policies regarding technology and outside food/drink)</w:t>
      </w:r>
    </w:p>
    <w:p w:rsidR="00502D40" w:rsidRPr="00042617" w:rsidRDefault="00502D40" w:rsidP="00502D40">
      <w:pPr>
        <w:pStyle w:val="ListParagraph"/>
        <w:numPr>
          <w:ilvl w:val="0"/>
          <w:numId w:val="4"/>
        </w:numPr>
        <w:rPr>
          <w:i/>
        </w:rPr>
      </w:pPr>
      <w:r w:rsidRPr="00042617">
        <w:rPr>
          <w:i/>
        </w:rPr>
        <w:t>be respectful of the teacher, themselves, and others at all times; and follow common</w:t>
      </w:r>
      <w:r w:rsidR="003A5E8C">
        <w:rPr>
          <w:i/>
        </w:rPr>
        <w:t xml:space="preserve"> </w:t>
      </w:r>
    </w:p>
    <w:p w:rsidR="00502D40" w:rsidRPr="00042617" w:rsidRDefault="00502D40" w:rsidP="00502D40">
      <w:pPr>
        <w:pStyle w:val="ListParagraph"/>
        <w:rPr>
          <w:i/>
        </w:rPr>
      </w:pPr>
      <w:proofErr w:type="gramStart"/>
      <w:r w:rsidRPr="00042617">
        <w:rPr>
          <w:i/>
        </w:rPr>
        <w:t>rules</w:t>
      </w:r>
      <w:proofErr w:type="gramEnd"/>
      <w:r w:rsidRPr="00042617">
        <w:rPr>
          <w:i/>
        </w:rPr>
        <w:t xml:space="preserve"> of courtesy.  </w:t>
      </w:r>
    </w:p>
    <w:p w:rsidR="00502D40" w:rsidRPr="00042617" w:rsidRDefault="00502D40" w:rsidP="00502D40">
      <w:pPr>
        <w:pStyle w:val="ListParagraph"/>
        <w:numPr>
          <w:ilvl w:val="0"/>
          <w:numId w:val="4"/>
        </w:numPr>
        <w:rPr>
          <w:i/>
        </w:rPr>
      </w:pPr>
      <w:proofErr w:type="gramStart"/>
      <w:r w:rsidRPr="00042617">
        <w:rPr>
          <w:i/>
        </w:rPr>
        <w:t>be</w:t>
      </w:r>
      <w:proofErr w:type="gramEnd"/>
      <w:r w:rsidRPr="00042617">
        <w:rPr>
          <w:i/>
        </w:rPr>
        <w:t xml:space="preserve"> alert, prepared, and ready to participate in class.  This includes having all materials, books, and assignments in class every day.  Anyone entering the classroom after the bell rings will be counted tardy.</w:t>
      </w:r>
    </w:p>
    <w:p w:rsidR="00502D40" w:rsidRPr="00042617" w:rsidRDefault="00502D40" w:rsidP="00502D40">
      <w:pPr>
        <w:pStyle w:val="ListParagraph"/>
        <w:numPr>
          <w:ilvl w:val="0"/>
          <w:numId w:val="4"/>
        </w:numPr>
        <w:rPr>
          <w:i/>
        </w:rPr>
      </w:pPr>
      <w:proofErr w:type="gramStart"/>
      <w:r w:rsidRPr="00042617">
        <w:rPr>
          <w:i/>
        </w:rPr>
        <w:t>be</w:t>
      </w:r>
      <w:proofErr w:type="gramEnd"/>
      <w:r w:rsidRPr="00042617">
        <w:rPr>
          <w:i/>
        </w:rPr>
        <w:t xml:space="preserve"> quiet and respectful when visitors are present, announcements are being made, or instructions are being given.  </w:t>
      </w:r>
    </w:p>
    <w:p w:rsidR="00502D40" w:rsidRPr="00042617" w:rsidRDefault="00502D40" w:rsidP="00502D40">
      <w:pPr>
        <w:pStyle w:val="ListParagraph"/>
        <w:numPr>
          <w:ilvl w:val="0"/>
          <w:numId w:val="4"/>
        </w:numPr>
        <w:rPr>
          <w:i/>
        </w:rPr>
      </w:pPr>
      <w:r w:rsidRPr="00042617">
        <w:rPr>
          <w:i/>
        </w:rPr>
        <w:t>follow all safety contract policies (Contract will be addressed prior to lab assignments)</w:t>
      </w:r>
    </w:p>
    <w:p w:rsidR="00502D40" w:rsidRPr="00042617" w:rsidRDefault="00502D40" w:rsidP="00502D40">
      <w:pPr>
        <w:pStyle w:val="ListParagraph"/>
        <w:numPr>
          <w:ilvl w:val="0"/>
          <w:numId w:val="4"/>
        </w:numPr>
        <w:rPr>
          <w:i/>
        </w:rPr>
      </w:pPr>
      <w:r w:rsidRPr="00042617">
        <w:rPr>
          <w:i/>
        </w:rPr>
        <w:t xml:space="preserve"> </w:t>
      </w:r>
      <w:proofErr w:type="gramStart"/>
      <w:r w:rsidRPr="00042617">
        <w:rPr>
          <w:i/>
        </w:rPr>
        <w:t>be</w:t>
      </w:r>
      <w:proofErr w:type="gramEnd"/>
      <w:r w:rsidRPr="00042617">
        <w:rPr>
          <w:i/>
        </w:rPr>
        <w:t xml:space="preserve"> responsible for your actions, schoolwork, and any make-up assignments, labs, quizzes,</w:t>
      </w:r>
      <w:r w:rsidR="009D790E" w:rsidRPr="00042617">
        <w:rPr>
          <w:i/>
        </w:rPr>
        <w:t xml:space="preserve"> or tests missed due to absences.</w:t>
      </w:r>
    </w:p>
    <w:p w:rsidR="00F87753" w:rsidRDefault="00F87753" w:rsidP="00F87753">
      <w:pPr>
        <w:rPr>
          <w:rFonts w:ascii="Georgia" w:hAnsi="Georgia"/>
          <w:i/>
        </w:rPr>
      </w:pPr>
    </w:p>
    <w:p w:rsidR="00F87753" w:rsidRDefault="00F87753" w:rsidP="00F87753">
      <w:pPr>
        <w:rPr>
          <w:rFonts w:ascii="Georgia" w:hAnsi="Georgia"/>
          <w:i/>
        </w:rPr>
      </w:pPr>
    </w:p>
    <w:p w:rsidR="00F87753" w:rsidRDefault="00F87753" w:rsidP="00F87753">
      <w:pPr>
        <w:rPr>
          <w:rFonts w:ascii="Georgia" w:hAnsi="Georgia"/>
          <w:i/>
        </w:rPr>
      </w:pPr>
    </w:p>
    <w:p w:rsidR="009C6BA1" w:rsidRDefault="009C6BA1" w:rsidP="00F87753">
      <w:pPr>
        <w:rPr>
          <w:rFonts w:ascii="Georgia" w:hAnsi="Georgia"/>
          <w:i/>
        </w:rPr>
      </w:pPr>
    </w:p>
    <w:p w:rsidR="009C6BA1" w:rsidRDefault="009C6BA1" w:rsidP="00F87753">
      <w:pPr>
        <w:rPr>
          <w:rFonts w:ascii="Georgia" w:hAnsi="Georgia"/>
          <w:i/>
        </w:rPr>
      </w:pPr>
    </w:p>
    <w:p w:rsidR="00F87753" w:rsidRPr="00F87753" w:rsidRDefault="00F87753" w:rsidP="00F87753">
      <w:pPr>
        <w:rPr>
          <w:rFonts w:ascii="Georgia" w:hAnsi="Georgia"/>
          <w:i/>
        </w:rPr>
      </w:pPr>
    </w:p>
    <w:p w:rsidR="00502D40" w:rsidRPr="00042617" w:rsidRDefault="009D790E" w:rsidP="009D790E">
      <w:pPr>
        <w:spacing w:after="0"/>
        <w:rPr>
          <w:rFonts w:ascii="Calibri" w:hAnsi="Calibri"/>
          <w:b/>
        </w:rPr>
      </w:pPr>
      <w:r w:rsidRPr="00042617">
        <w:rPr>
          <w:rFonts w:ascii="Calibri" w:hAnsi="Calibri"/>
          <w:b/>
        </w:rPr>
        <w:t>Assignment/Assessment Expectations:</w:t>
      </w:r>
    </w:p>
    <w:p w:rsidR="009D790E" w:rsidRPr="00042617" w:rsidRDefault="009D790E" w:rsidP="009D790E">
      <w:pPr>
        <w:pStyle w:val="ListParagraph"/>
        <w:numPr>
          <w:ilvl w:val="0"/>
          <w:numId w:val="6"/>
        </w:numPr>
        <w:spacing w:after="0"/>
        <w:rPr>
          <w:b/>
        </w:rPr>
      </w:pPr>
      <w:r w:rsidRPr="00042617">
        <w:t>South Gibson County High School strives to be a training ground for college and career readiness. Therefore, all students are expected to complete all assignments that support the learning of the state standards and complete those assignments to an acceptable level of mastery and in a timely manner.</w:t>
      </w:r>
    </w:p>
    <w:p w:rsidR="009D790E" w:rsidRPr="00042617" w:rsidRDefault="009D790E" w:rsidP="009D790E">
      <w:pPr>
        <w:pStyle w:val="ListParagraph"/>
        <w:numPr>
          <w:ilvl w:val="0"/>
          <w:numId w:val="6"/>
        </w:numPr>
        <w:spacing w:after="0"/>
        <w:rPr>
          <w:b/>
        </w:rPr>
      </w:pPr>
      <w:r w:rsidRPr="00042617">
        <w:t>In the event that a student does not complete assignments or projects on time, the grade will be reduced according to the date turned in.</w:t>
      </w:r>
    </w:p>
    <w:p w:rsidR="00185B2B" w:rsidRPr="00042617" w:rsidRDefault="00185B2B" w:rsidP="009D790E">
      <w:pPr>
        <w:pStyle w:val="ListParagraph"/>
        <w:numPr>
          <w:ilvl w:val="0"/>
          <w:numId w:val="6"/>
        </w:numPr>
        <w:spacing w:after="0"/>
        <w:rPr>
          <w:b/>
        </w:rPr>
      </w:pPr>
      <w:r w:rsidRPr="00042617">
        <w:t>Students are responsible for earning their grades. However, should a student continually refuse to make reasonable efforts to complete the requirements for earning credit in the course, failure of a course is a possibility after all other measures to be successful have been exhausted.</w:t>
      </w:r>
    </w:p>
    <w:p w:rsidR="009D790E" w:rsidRPr="00042617" w:rsidRDefault="009D790E" w:rsidP="009D790E">
      <w:pPr>
        <w:pStyle w:val="ListParagraph"/>
        <w:spacing w:after="0"/>
        <w:rPr>
          <w:b/>
        </w:rPr>
      </w:pPr>
    </w:p>
    <w:p w:rsidR="009D790E" w:rsidRPr="00042617" w:rsidRDefault="00502D40" w:rsidP="00502D40">
      <w:pPr>
        <w:tabs>
          <w:tab w:val="left" w:pos="9005"/>
        </w:tabs>
        <w:spacing w:after="0"/>
        <w:rPr>
          <w:rFonts w:ascii="Calibri" w:hAnsi="Calibri"/>
          <w:b/>
        </w:rPr>
      </w:pPr>
      <w:r w:rsidRPr="00042617">
        <w:rPr>
          <w:rFonts w:ascii="Calibri" w:hAnsi="Calibri"/>
          <w:b/>
        </w:rPr>
        <w:t>Academic Support:</w:t>
      </w:r>
    </w:p>
    <w:p w:rsidR="00502D40" w:rsidRPr="00042617" w:rsidRDefault="00584A7D" w:rsidP="009D790E">
      <w:pPr>
        <w:pStyle w:val="ListParagraph"/>
        <w:numPr>
          <w:ilvl w:val="0"/>
          <w:numId w:val="7"/>
        </w:numPr>
        <w:tabs>
          <w:tab w:val="left" w:pos="9005"/>
        </w:tabs>
        <w:spacing w:after="0"/>
        <w:rPr>
          <w:b/>
        </w:rPr>
      </w:pPr>
      <w:r w:rsidRPr="00042617">
        <w:rPr>
          <w:b/>
        </w:rPr>
        <w:t>Peer tutors</w:t>
      </w:r>
      <w:r w:rsidR="0080120D">
        <w:rPr>
          <w:b/>
        </w:rPr>
        <w:t xml:space="preserve"> in the PASS program</w:t>
      </w:r>
    </w:p>
    <w:p w:rsidR="009D790E" w:rsidRPr="00D5312E" w:rsidRDefault="0080120D" w:rsidP="00D5312E">
      <w:pPr>
        <w:pStyle w:val="ListParagraph"/>
        <w:numPr>
          <w:ilvl w:val="0"/>
          <w:numId w:val="7"/>
        </w:numPr>
        <w:tabs>
          <w:tab w:val="left" w:pos="9005"/>
        </w:tabs>
        <w:spacing w:after="0"/>
        <w:rPr>
          <w:b/>
        </w:rPr>
      </w:pPr>
      <w:r>
        <w:rPr>
          <w:b/>
        </w:rPr>
        <w:t>Focus</w:t>
      </w:r>
      <w:r w:rsidR="009D790E" w:rsidRPr="00042617">
        <w:rPr>
          <w:b/>
        </w:rPr>
        <w:t xml:space="preserve">- </w:t>
      </w:r>
      <w:r w:rsidR="009D790E" w:rsidRPr="00042617">
        <w:t xml:space="preserve">academic support available to all students during the </w:t>
      </w:r>
      <w:r w:rsidR="003A5E8C">
        <w:t>school day with teachers Monday &amp; Friday</w:t>
      </w:r>
      <w:r w:rsidR="009D790E" w:rsidRPr="00042617">
        <w:t xml:space="preserve"> (10:50-11:20)</w:t>
      </w:r>
    </w:p>
    <w:p w:rsidR="009D790E" w:rsidRPr="00042617" w:rsidRDefault="009D790E" w:rsidP="009D790E">
      <w:pPr>
        <w:pStyle w:val="ListParagraph"/>
        <w:numPr>
          <w:ilvl w:val="0"/>
          <w:numId w:val="7"/>
        </w:numPr>
        <w:tabs>
          <w:tab w:val="left" w:pos="9005"/>
        </w:tabs>
        <w:spacing w:after="0"/>
        <w:rPr>
          <w:b/>
        </w:rPr>
      </w:pPr>
      <w:r w:rsidRPr="00042617">
        <w:rPr>
          <w:b/>
        </w:rPr>
        <w:t>Tutoring</w:t>
      </w:r>
      <w:r w:rsidRPr="00042617">
        <w:t>- available by appointment before or after school</w:t>
      </w:r>
    </w:p>
    <w:p w:rsidR="000B22E5" w:rsidRPr="00042617" w:rsidRDefault="000B22E5" w:rsidP="000B22E5">
      <w:pPr>
        <w:tabs>
          <w:tab w:val="left" w:pos="9005"/>
        </w:tabs>
        <w:spacing w:after="0"/>
        <w:rPr>
          <w:rFonts w:ascii="Calibri" w:hAnsi="Calibri"/>
          <w:b/>
        </w:rPr>
      </w:pPr>
    </w:p>
    <w:p w:rsidR="00E60C68" w:rsidRPr="00042617" w:rsidRDefault="00E60C68" w:rsidP="000B22E5">
      <w:pPr>
        <w:tabs>
          <w:tab w:val="left" w:pos="9005"/>
        </w:tabs>
        <w:spacing w:after="0"/>
        <w:rPr>
          <w:rFonts w:ascii="Calibri" w:hAnsi="Calibri"/>
          <w:b/>
        </w:rPr>
      </w:pPr>
      <w:r w:rsidRPr="00042617">
        <w:rPr>
          <w:rFonts w:ascii="Calibri" w:hAnsi="Calibri"/>
          <w:b/>
        </w:rPr>
        <w:t>Course Schedule Pacing Guide</w:t>
      </w:r>
    </w:p>
    <w:p w:rsidR="00E60C68" w:rsidRPr="00042617" w:rsidRDefault="00E60C68" w:rsidP="00E60C68">
      <w:pPr>
        <w:pStyle w:val="ListParagraph"/>
        <w:numPr>
          <w:ilvl w:val="0"/>
          <w:numId w:val="8"/>
        </w:numPr>
        <w:tabs>
          <w:tab w:val="left" w:pos="9005"/>
        </w:tabs>
        <w:spacing w:after="0"/>
        <w:rPr>
          <w:b/>
        </w:rPr>
      </w:pPr>
      <w:r w:rsidRPr="00042617">
        <w:t>Weeks 1-2: Scientific Method, Data Analysis, Lab tools/procedures, Scientific notation, Metric units and conversions</w:t>
      </w:r>
    </w:p>
    <w:p w:rsidR="00E60C68" w:rsidRPr="00042617" w:rsidRDefault="00E60C68" w:rsidP="00E60C68">
      <w:pPr>
        <w:pStyle w:val="ListParagraph"/>
        <w:numPr>
          <w:ilvl w:val="0"/>
          <w:numId w:val="8"/>
        </w:numPr>
        <w:tabs>
          <w:tab w:val="left" w:pos="9005"/>
        </w:tabs>
        <w:spacing w:after="0"/>
        <w:rPr>
          <w:b/>
        </w:rPr>
      </w:pPr>
      <w:r w:rsidRPr="00042617">
        <w:t>Weeks 3-4: Classifying matter, Separating mixtures, States of matter, Phase changes, Chemical/Physical properties, Density</w:t>
      </w:r>
    </w:p>
    <w:p w:rsidR="00E60C68" w:rsidRPr="00042617" w:rsidRDefault="00E60C68" w:rsidP="00E60C68">
      <w:pPr>
        <w:pStyle w:val="ListParagraph"/>
        <w:numPr>
          <w:ilvl w:val="0"/>
          <w:numId w:val="8"/>
        </w:numPr>
        <w:tabs>
          <w:tab w:val="left" w:pos="9005"/>
        </w:tabs>
        <w:spacing w:after="0"/>
        <w:rPr>
          <w:b/>
        </w:rPr>
      </w:pPr>
      <w:r w:rsidRPr="00042617">
        <w:t>Weeks 5-6: Properties of Liquids, Gas Laws</w:t>
      </w:r>
    </w:p>
    <w:p w:rsidR="00766EAD" w:rsidRPr="00042617" w:rsidRDefault="00766EAD" w:rsidP="00E60C68">
      <w:pPr>
        <w:pStyle w:val="ListParagraph"/>
        <w:numPr>
          <w:ilvl w:val="0"/>
          <w:numId w:val="8"/>
        </w:numPr>
        <w:tabs>
          <w:tab w:val="left" w:pos="9005"/>
        </w:tabs>
        <w:spacing w:after="0"/>
        <w:rPr>
          <w:b/>
        </w:rPr>
      </w:pPr>
      <w:r w:rsidRPr="00042617">
        <w:t>Weeks 7-8: Atomic theory and structure, Periodic Table families and trends</w:t>
      </w:r>
    </w:p>
    <w:p w:rsidR="00766EAD" w:rsidRPr="00042617" w:rsidRDefault="00766EAD" w:rsidP="00766EAD">
      <w:pPr>
        <w:pStyle w:val="ListParagraph"/>
        <w:numPr>
          <w:ilvl w:val="1"/>
          <w:numId w:val="8"/>
        </w:numPr>
        <w:tabs>
          <w:tab w:val="left" w:pos="9005"/>
        </w:tabs>
        <w:spacing w:after="0"/>
        <w:rPr>
          <w:b/>
        </w:rPr>
      </w:pPr>
      <w:r w:rsidRPr="00042617">
        <w:t>Element Project</w:t>
      </w:r>
    </w:p>
    <w:p w:rsidR="00766EAD" w:rsidRPr="00042617" w:rsidRDefault="00686DC7" w:rsidP="00766EAD">
      <w:pPr>
        <w:pStyle w:val="ListParagraph"/>
        <w:tabs>
          <w:tab w:val="left" w:pos="9005"/>
        </w:tabs>
        <w:spacing w:after="0"/>
        <w:rPr>
          <w:b/>
        </w:rPr>
      </w:pPr>
      <w:r w:rsidRPr="00042617">
        <w:rPr>
          <w:b/>
        </w:rPr>
        <w:t>Midterm Exams 3/9-3/10</w:t>
      </w:r>
    </w:p>
    <w:p w:rsidR="00766EAD" w:rsidRPr="00042617" w:rsidRDefault="00766EAD" w:rsidP="00766EAD">
      <w:pPr>
        <w:pStyle w:val="ListParagraph"/>
        <w:numPr>
          <w:ilvl w:val="0"/>
          <w:numId w:val="8"/>
        </w:numPr>
        <w:tabs>
          <w:tab w:val="left" w:pos="9005"/>
        </w:tabs>
        <w:spacing w:after="0"/>
        <w:rPr>
          <w:b/>
        </w:rPr>
      </w:pPr>
      <w:r w:rsidRPr="00042617">
        <w:t>Weeks 10-12: Atomic bonding, Chemical reactions, Naming compounds, Balancing equations</w:t>
      </w:r>
    </w:p>
    <w:p w:rsidR="00766EAD" w:rsidRPr="00042617" w:rsidRDefault="00766EAD" w:rsidP="00766EAD">
      <w:pPr>
        <w:pStyle w:val="ListParagraph"/>
        <w:numPr>
          <w:ilvl w:val="0"/>
          <w:numId w:val="8"/>
        </w:numPr>
        <w:tabs>
          <w:tab w:val="left" w:pos="9005"/>
        </w:tabs>
        <w:spacing w:after="0"/>
        <w:rPr>
          <w:b/>
        </w:rPr>
      </w:pPr>
      <w:r w:rsidRPr="00042617">
        <w:t>Weeks 13-15: Calculating and graphing motion, Newton’s Laws</w:t>
      </w:r>
    </w:p>
    <w:p w:rsidR="00766EAD" w:rsidRPr="00042617" w:rsidRDefault="00766EAD" w:rsidP="00766EAD">
      <w:pPr>
        <w:pStyle w:val="ListParagraph"/>
        <w:numPr>
          <w:ilvl w:val="0"/>
          <w:numId w:val="8"/>
        </w:numPr>
        <w:tabs>
          <w:tab w:val="left" w:pos="9005"/>
        </w:tabs>
        <w:spacing w:after="0"/>
        <w:rPr>
          <w:b/>
        </w:rPr>
      </w:pPr>
      <w:r w:rsidRPr="00042617">
        <w:t>Weeks 16-17: Mass vs. weight, Law of Universal Gravitation, Kinetic/Potential/Thermal energy</w:t>
      </w:r>
    </w:p>
    <w:p w:rsidR="00F87753" w:rsidRPr="00D5312E" w:rsidRDefault="00686DC7" w:rsidP="00D5312E">
      <w:pPr>
        <w:pStyle w:val="ListParagraph"/>
        <w:tabs>
          <w:tab w:val="left" w:pos="9005"/>
        </w:tabs>
        <w:spacing w:after="0"/>
        <w:rPr>
          <w:b/>
        </w:rPr>
      </w:pPr>
      <w:r w:rsidRPr="00042617">
        <w:rPr>
          <w:b/>
        </w:rPr>
        <w:t>Final Exams 5/23-5/24</w:t>
      </w:r>
    </w:p>
    <w:p w:rsidR="00F87753" w:rsidRPr="00042617" w:rsidRDefault="00F87753" w:rsidP="00F87753">
      <w:pPr>
        <w:pStyle w:val="ListParagraph"/>
        <w:tabs>
          <w:tab w:val="left" w:pos="9005"/>
        </w:tabs>
        <w:spacing w:after="0"/>
      </w:pPr>
    </w:p>
    <w:p w:rsidR="00766EAD" w:rsidRPr="00042617" w:rsidRDefault="00766EAD" w:rsidP="00766EAD">
      <w:pPr>
        <w:tabs>
          <w:tab w:val="left" w:pos="9005"/>
        </w:tabs>
        <w:spacing w:after="0"/>
        <w:rPr>
          <w:rFonts w:ascii="Calibri" w:hAnsi="Calibri"/>
        </w:rPr>
      </w:pPr>
      <w:r w:rsidRPr="00042617">
        <w:rPr>
          <w:rFonts w:ascii="Calibri" w:hAnsi="Calibri"/>
          <w:b/>
        </w:rPr>
        <w:t xml:space="preserve">Board Policy 4.400 </w:t>
      </w:r>
      <w:r w:rsidRPr="00042617">
        <w:rPr>
          <w:rFonts w:ascii="Calibri" w:hAnsi="Calibri"/>
        </w:rPr>
        <w:t>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rsidR="003A5E8C" w:rsidRPr="00042617" w:rsidRDefault="003A5E8C" w:rsidP="000B22E5">
      <w:pPr>
        <w:tabs>
          <w:tab w:val="left" w:pos="9005"/>
        </w:tabs>
        <w:spacing w:after="0"/>
        <w:rPr>
          <w:rFonts w:ascii="Calibri" w:hAnsi="Calibri"/>
          <w:b/>
        </w:rPr>
      </w:pPr>
    </w:p>
    <w:p w:rsidR="00502D40" w:rsidRDefault="00502D40" w:rsidP="00502D40">
      <w:pPr>
        <w:pBdr>
          <w:bottom w:val="single" w:sz="6" w:space="1" w:color="auto"/>
        </w:pBdr>
        <w:tabs>
          <w:tab w:val="left" w:pos="9758"/>
        </w:tabs>
        <w:spacing w:after="0" w:line="240" w:lineRule="auto"/>
        <w:contextualSpacing/>
        <w:rPr>
          <w:rFonts w:ascii="Calibri" w:eastAsia="Times New Roman" w:hAnsi="Calibri" w:cs="Helvetica"/>
          <w:color w:val="000000"/>
        </w:rPr>
      </w:pPr>
    </w:p>
    <w:p w:rsidR="009C6BA1" w:rsidRDefault="009C6BA1" w:rsidP="00502D40">
      <w:pPr>
        <w:pBdr>
          <w:bottom w:val="single" w:sz="6" w:space="1" w:color="auto"/>
        </w:pBdr>
        <w:tabs>
          <w:tab w:val="left" w:pos="9758"/>
        </w:tabs>
        <w:spacing w:after="0" w:line="240" w:lineRule="auto"/>
        <w:contextualSpacing/>
        <w:rPr>
          <w:rFonts w:ascii="Calibri" w:eastAsia="Times New Roman" w:hAnsi="Calibri" w:cs="Helvetica"/>
          <w:color w:val="000000"/>
        </w:rPr>
      </w:pPr>
    </w:p>
    <w:p w:rsidR="009C6BA1" w:rsidRPr="00042617" w:rsidRDefault="009C6BA1" w:rsidP="00502D40">
      <w:pPr>
        <w:pBdr>
          <w:bottom w:val="single" w:sz="6" w:space="1" w:color="auto"/>
        </w:pBdr>
        <w:tabs>
          <w:tab w:val="left" w:pos="9758"/>
        </w:tabs>
        <w:spacing w:after="0" w:line="240" w:lineRule="auto"/>
        <w:contextualSpacing/>
        <w:rPr>
          <w:rFonts w:ascii="Calibri" w:eastAsia="Times New Roman" w:hAnsi="Calibri" w:cs="Helvetica"/>
          <w:color w:val="000000"/>
        </w:rPr>
      </w:pPr>
      <w:bookmarkStart w:id="0" w:name="_GoBack"/>
      <w:bookmarkEnd w:id="0"/>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 </w:t>
      </w: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 xml:space="preserve">Physical Science Syllabus                                                                        </w:t>
      </w:r>
      <w:r w:rsidR="00AF613B" w:rsidRPr="00042617">
        <w:rPr>
          <w:rFonts w:ascii="Calibri" w:eastAsia="Times New Roman" w:hAnsi="Calibri" w:cs="Times New Roman"/>
          <w:b/>
          <w:color w:val="000000"/>
        </w:rPr>
        <w:t xml:space="preserve"> </w:t>
      </w:r>
      <w:r w:rsidR="00765237" w:rsidRPr="00042617">
        <w:rPr>
          <w:rFonts w:ascii="Calibri" w:eastAsia="Times New Roman" w:hAnsi="Calibri" w:cs="Times New Roman"/>
          <w:b/>
          <w:color w:val="000000"/>
        </w:rPr>
        <w:t>Return to Mrs. Bowers</w:t>
      </w: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 </w:t>
      </w: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Student’s name (print</w:t>
      </w:r>
      <w:proofErr w:type="gramStart"/>
      <w:r w:rsidRPr="00042617">
        <w:rPr>
          <w:rFonts w:ascii="Calibri" w:eastAsia="Times New Roman" w:hAnsi="Calibri" w:cs="Times New Roman"/>
          <w:b/>
          <w:color w:val="000000"/>
        </w:rPr>
        <w:t>)_</w:t>
      </w:r>
      <w:proofErr w:type="gramEnd"/>
      <w:r w:rsidRPr="00042617">
        <w:rPr>
          <w:rFonts w:ascii="Calibri" w:eastAsia="Times New Roman" w:hAnsi="Calibri" w:cs="Times New Roman"/>
          <w:b/>
          <w:color w:val="000000"/>
        </w:rPr>
        <w:t>______________  Student’s signature_________________</w:t>
      </w: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 </w:t>
      </w:r>
    </w:p>
    <w:p w:rsidR="00AF613B" w:rsidRPr="00042617" w:rsidRDefault="00502D40" w:rsidP="00502D40">
      <w:pPr>
        <w:tabs>
          <w:tab w:val="center" w:pos="4680"/>
        </w:tabs>
        <w:spacing w:after="0" w:line="240" w:lineRule="auto"/>
        <w:rPr>
          <w:rFonts w:ascii="Calibri" w:eastAsia="Times New Roman" w:hAnsi="Calibri" w:cs="Times New Roman"/>
          <w:b/>
          <w:color w:val="000000"/>
        </w:rPr>
      </w:pPr>
      <w:r w:rsidRPr="00042617">
        <w:rPr>
          <w:rFonts w:ascii="Calibri" w:eastAsia="Times New Roman" w:hAnsi="Calibri" w:cs="Times New Roman"/>
          <w:b/>
          <w:color w:val="000000"/>
        </w:rPr>
        <w:t xml:space="preserve">Parent/Guardian </w:t>
      </w:r>
      <w:r w:rsidR="00AF613B" w:rsidRPr="00042617">
        <w:rPr>
          <w:rFonts w:ascii="Calibri" w:eastAsia="Times New Roman" w:hAnsi="Calibri" w:cs="Times New Roman"/>
          <w:b/>
          <w:color w:val="000000"/>
        </w:rPr>
        <w:t>name (print</w:t>
      </w:r>
      <w:proofErr w:type="gramStart"/>
      <w:r w:rsidR="00AF613B" w:rsidRPr="00042617">
        <w:rPr>
          <w:rFonts w:ascii="Calibri" w:eastAsia="Times New Roman" w:hAnsi="Calibri" w:cs="Times New Roman"/>
          <w:b/>
          <w:color w:val="000000"/>
        </w:rPr>
        <w:t>)</w:t>
      </w:r>
      <w:r w:rsidRPr="00042617">
        <w:rPr>
          <w:rFonts w:ascii="Calibri" w:eastAsia="Times New Roman" w:hAnsi="Calibri" w:cs="Times New Roman"/>
          <w:b/>
          <w:color w:val="000000"/>
        </w:rPr>
        <w:t>_</w:t>
      </w:r>
      <w:proofErr w:type="gramEnd"/>
      <w:r w:rsidRPr="00042617">
        <w:rPr>
          <w:rFonts w:ascii="Calibri" w:eastAsia="Times New Roman" w:hAnsi="Calibri" w:cs="Times New Roman"/>
          <w:b/>
          <w:color w:val="000000"/>
        </w:rPr>
        <w:t>_______________________</w:t>
      </w:r>
    </w:p>
    <w:p w:rsidR="00502D40" w:rsidRPr="00042617" w:rsidRDefault="00502D40" w:rsidP="00502D40">
      <w:pPr>
        <w:tabs>
          <w:tab w:val="center" w:pos="4680"/>
        </w:tabs>
        <w:spacing w:after="0" w:line="240" w:lineRule="auto"/>
        <w:rPr>
          <w:rFonts w:ascii="Calibri" w:eastAsia="Times New Roman" w:hAnsi="Calibri" w:cs="Times New Roman"/>
          <w:color w:val="000000"/>
        </w:rPr>
      </w:pPr>
      <w:r w:rsidRPr="00042617">
        <w:rPr>
          <w:rFonts w:ascii="Calibri" w:eastAsia="Times New Roman" w:hAnsi="Calibri" w:cs="Times New Roman"/>
          <w:b/>
          <w:color w:val="000000"/>
        </w:rPr>
        <w:t xml:space="preserve">   </w:t>
      </w:r>
      <w:r w:rsidR="00AF613B" w:rsidRPr="00042617">
        <w:rPr>
          <w:rFonts w:ascii="Calibri" w:eastAsia="Times New Roman" w:hAnsi="Calibri" w:cs="Times New Roman"/>
          <w:b/>
          <w:color w:val="000000"/>
        </w:rPr>
        <w:t xml:space="preserve">  </w:t>
      </w:r>
    </w:p>
    <w:p w:rsidR="00661464" w:rsidRPr="00F87753" w:rsidRDefault="00D5312E" w:rsidP="00AF613B">
      <w:pPr>
        <w:tabs>
          <w:tab w:val="center" w:pos="4680"/>
        </w:tabs>
        <w:spacing w:after="0" w:line="240" w:lineRule="auto"/>
        <w:rPr>
          <w:rFonts w:ascii="Times New Roman" w:eastAsia="Times New Roman" w:hAnsi="Times New Roman" w:cs="Times New Roman"/>
          <w:color w:val="000000"/>
        </w:rPr>
      </w:pPr>
      <w:r>
        <w:rPr>
          <w:rFonts w:ascii="Calibri" w:eastAsia="Times New Roman" w:hAnsi="Calibri" w:cs="Times New Roman"/>
          <w:b/>
          <w:color w:val="000000"/>
        </w:rPr>
        <w:t xml:space="preserve">Parent/Guardian </w:t>
      </w:r>
      <w:r w:rsidR="00AF613B" w:rsidRPr="00042617">
        <w:rPr>
          <w:rFonts w:ascii="Calibri" w:eastAsia="Times New Roman" w:hAnsi="Calibri" w:cs="Times New Roman"/>
          <w:b/>
          <w:color w:val="000000"/>
        </w:rPr>
        <w:t>s</w:t>
      </w:r>
      <w:r w:rsidR="007C25A3" w:rsidRPr="00042617">
        <w:rPr>
          <w:rFonts w:ascii="Calibri" w:eastAsia="Times New Roman" w:hAnsi="Calibri" w:cs="Times New Roman"/>
          <w:b/>
          <w:color w:val="000000"/>
        </w:rPr>
        <w:t>ignature</w:t>
      </w:r>
      <w:r w:rsidR="007C25A3" w:rsidRPr="00F87753">
        <w:rPr>
          <w:rFonts w:ascii="Georgia" w:eastAsia="Times New Roman" w:hAnsi="Georgia" w:cs="Times New Roman"/>
          <w:b/>
          <w:color w:val="000000"/>
        </w:rPr>
        <w:t>_______________________</w:t>
      </w:r>
    </w:p>
    <w:sectPr w:rsidR="00661464" w:rsidRPr="00F87753" w:rsidSect="00CE1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E9B"/>
    <w:multiLevelType w:val="hybridMultilevel"/>
    <w:tmpl w:val="B35A1F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8CE7298"/>
    <w:multiLevelType w:val="hybridMultilevel"/>
    <w:tmpl w:val="2266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C0C1C"/>
    <w:multiLevelType w:val="hybridMultilevel"/>
    <w:tmpl w:val="93FC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5CC9E9E">
      <w:numFmt w:val="bullet"/>
      <w:lvlText w:val="-"/>
      <w:lvlJc w:val="left"/>
      <w:pPr>
        <w:ind w:left="2160" w:hanging="360"/>
      </w:pPr>
      <w:rPr>
        <w:rFonts w:ascii="Georgia" w:eastAsia="Calibri" w:hAnsi="Georg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15F85"/>
    <w:multiLevelType w:val="hybridMultilevel"/>
    <w:tmpl w:val="7816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4BDC"/>
    <w:multiLevelType w:val="hybridMultilevel"/>
    <w:tmpl w:val="ED5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C4934"/>
    <w:multiLevelType w:val="hybridMultilevel"/>
    <w:tmpl w:val="3CE0A8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1FA0C56"/>
    <w:multiLevelType w:val="hybridMultilevel"/>
    <w:tmpl w:val="FD961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A492143"/>
    <w:multiLevelType w:val="hybridMultilevel"/>
    <w:tmpl w:val="408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40"/>
    <w:rsid w:val="00042617"/>
    <w:rsid w:val="000B22E5"/>
    <w:rsid w:val="00166908"/>
    <w:rsid w:val="00185B2B"/>
    <w:rsid w:val="003A5E8C"/>
    <w:rsid w:val="00497A4C"/>
    <w:rsid w:val="004C1DC7"/>
    <w:rsid w:val="004D6B13"/>
    <w:rsid w:val="00502D40"/>
    <w:rsid w:val="005151E6"/>
    <w:rsid w:val="00584A7D"/>
    <w:rsid w:val="00661464"/>
    <w:rsid w:val="00686DC7"/>
    <w:rsid w:val="00765237"/>
    <w:rsid w:val="00766EAD"/>
    <w:rsid w:val="007C25A3"/>
    <w:rsid w:val="0080120D"/>
    <w:rsid w:val="009137BD"/>
    <w:rsid w:val="009C6BA1"/>
    <w:rsid w:val="009D790E"/>
    <w:rsid w:val="00A8741E"/>
    <w:rsid w:val="00AF613B"/>
    <w:rsid w:val="00CE1007"/>
    <w:rsid w:val="00D5312E"/>
    <w:rsid w:val="00E60C68"/>
    <w:rsid w:val="00E8595C"/>
    <w:rsid w:val="00E863D9"/>
    <w:rsid w:val="00E87060"/>
    <w:rsid w:val="00F87753"/>
    <w:rsid w:val="00F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112A7-DE84-4897-8486-CFD8F267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4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GCSSD</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 Finley</dc:creator>
  <cp:lastModifiedBy>Rebecca Bowers</cp:lastModifiedBy>
  <cp:revision>8</cp:revision>
  <cp:lastPrinted>2014-01-07T18:19:00Z</cp:lastPrinted>
  <dcterms:created xsi:type="dcterms:W3CDTF">2017-01-03T16:11:00Z</dcterms:created>
  <dcterms:modified xsi:type="dcterms:W3CDTF">2018-01-03T21:33:00Z</dcterms:modified>
</cp:coreProperties>
</file>